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60" w:after="60" w:line="560" w:lineRule="exact"/>
        <w:ind w:right="320"/>
        <w:rPr>
          <w:rFonts w:ascii="黑体" w:hAnsi="黑体" w:eastAsia="黑体"/>
          <w:sz w:val="32"/>
          <w:szCs w:val="32"/>
        </w:rPr>
      </w:pPr>
      <w:r>
        <w:rPr>
          <w:rFonts w:hint="eastAsia" w:ascii="黑体" w:hAnsi="黑体" w:eastAsia="黑体"/>
          <w:sz w:val="32"/>
          <w:szCs w:val="32"/>
        </w:rPr>
        <w:t>附件2</w:t>
      </w:r>
    </w:p>
    <w:p>
      <w:pPr>
        <w:spacing w:line="560" w:lineRule="exact"/>
        <w:jc w:val="center"/>
        <w:rPr>
          <w:rFonts w:ascii="方正小标宋_GBK" w:hAnsi="方正小标宋_GBK" w:eastAsia="方正小标宋_GBK" w:cs="方正小标宋_GBK"/>
          <w:sz w:val="44"/>
          <w:szCs w:val="44"/>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报价函</w:t>
      </w:r>
    </w:p>
    <w:p>
      <w:pPr>
        <w:spacing w:line="560" w:lineRule="exact"/>
        <w:rPr>
          <w:rFonts w:ascii="仿宋" w:hAnsi="仿宋" w:eastAsia="仿宋" w:cs="微软雅黑"/>
          <w:bCs/>
          <w:sz w:val="20"/>
          <w:szCs w:val="20"/>
        </w:rPr>
      </w:pPr>
    </w:p>
    <w:p>
      <w:pPr>
        <w:spacing w:line="560" w:lineRule="exact"/>
        <w:ind w:firstLine="640" w:firstLineChars="200"/>
        <w:rPr>
          <w:rFonts w:ascii="仿宋_GB2312" w:hAnsi="仿宋_GB2312" w:eastAsia="仿宋_GB2312" w:cs="仿宋_GB2312"/>
          <w:color w:val="000000"/>
          <w:kern w:val="1"/>
          <w:sz w:val="32"/>
          <w:szCs w:val="32"/>
        </w:rPr>
      </w:pPr>
      <w:r>
        <w:rPr>
          <w:rFonts w:hint="eastAsia" w:ascii="仿宋_GB2312" w:hAnsi="仿宋_GB2312" w:eastAsia="仿宋_GB2312" w:cs="仿宋_GB2312"/>
          <w:color w:val="000000"/>
          <w:kern w:val="1"/>
          <w:sz w:val="32"/>
          <w:szCs w:val="32"/>
        </w:rPr>
        <w:t>1.报价（含税价）及服务方案，加盖报价单位公章；</w:t>
      </w:r>
    </w:p>
    <w:p>
      <w:pPr>
        <w:spacing w:line="560" w:lineRule="exact"/>
        <w:ind w:firstLine="640" w:firstLineChars="200"/>
        <w:rPr>
          <w:rFonts w:ascii="仿宋_GB2312" w:hAnsi="仿宋_GB2312" w:eastAsia="仿宋_GB2312" w:cs="仿宋_GB2312"/>
          <w:color w:val="000000"/>
          <w:kern w:val="1"/>
          <w:sz w:val="32"/>
          <w:szCs w:val="32"/>
        </w:rPr>
      </w:pPr>
      <w:r>
        <w:rPr>
          <w:rFonts w:hint="eastAsia" w:ascii="仿宋_GB2312" w:hAnsi="仿宋_GB2312" w:eastAsia="仿宋_GB2312" w:cs="仿宋_GB2312"/>
          <w:color w:val="000000"/>
          <w:kern w:val="1"/>
          <w:sz w:val="32"/>
          <w:szCs w:val="32"/>
        </w:rPr>
        <w:t>2.声明函（见附表）；</w:t>
      </w:r>
    </w:p>
    <w:p>
      <w:pPr>
        <w:spacing w:line="560" w:lineRule="exact"/>
        <w:ind w:firstLine="640" w:firstLineChars="200"/>
        <w:rPr>
          <w:rFonts w:ascii="仿宋_GB2312" w:hAnsi="仿宋_GB2312" w:eastAsia="仿宋_GB2312" w:cs="仿宋_GB2312"/>
          <w:color w:val="000000"/>
          <w:kern w:val="1"/>
          <w:sz w:val="32"/>
          <w:szCs w:val="32"/>
        </w:rPr>
      </w:pPr>
      <w:r>
        <w:rPr>
          <w:rFonts w:hint="eastAsia" w:ascii="仿宋_GB2312" w:hAnsi="仿宋_GB2312" w:eastAsia="仿宋_GB2312" w:cs="仿宋_GB2312"/>
          <w:color w:val="000000"/>
          <w:kern w:val="1"/>
          <w:sz w:val="32"/>
          <w:szCs w:val="32"/>
        </w:rPr>
        <w:t>3.营业执照副本复印件；</w:t>
      </w:r>
    </w:p>
    <w:p>
      <w:pPr>
        <w:spacing w:line="560" w:lineRule="exact"/>
        <w:ind w:firstLine="640" w:firstLineChars="200"/>
        <w:rPr>
          <w:rFonts w:ascii="仿宋_GB2312" w:hAnsi="仿宋_GB2312" w:eastAsia="仿宋_GB2312" w:cs="仿宋_GB2312"/>
          <w:color w:val="000000"/>
          <w:kern w:val="1"/>
          <w:sz w:val="32"/>
          <w:szCs w:val="32"/>
        </w:rPr>
      </w:pPr>
      <w:r>
        <w:rPr>
          <w:rFonts w:hint="eastAsia" w:ascii="仿宋_GB2312" w:hAnsi="仿宋_GB2312" w:eastAsia="仿宋_GB2312" w:cs="仿宋_GB2312"/>
          <w:color w:val="000000"/>
          <w:kern w:val="1"/>
          <w:sz w:val="32"/>
          <w:szCs w:val="32"/>
        </w:rPr>
        <w:t>4.信用查询情况截图；</w:t>
      </w:r>
    </w:p>
    <w:p>
      <w:pPr>
        <w:spacing w:line="560" w:lineRule="exact"/>
        <w:ind w:firstLine="640" w:firstLineChars="200"/>
        <w:rPr>
          <w:rFonts w:ascii="仿宋_GB2312" w:hAnsi="仿宋_GB2312" w:eastAsia="仿宋_GB2312" w:cs="仿宋_GB2312"/>
          <w:color w:val="000000"/>
          <w:kern w:val="1"/>
          <w:sz w:val="32"/>
          <w:szCs w:val="32"/>
        </w:rPr>
      </w:pPr>
      <w:r>
        <w:rPr>
          <w:rFonts w:hint="eastAsia" w:ascii="仿宋_GB2312" w:hAnsi="仿宋_GB2312" w:eastAsia="仿宋_GB2312" w:cs="仿宋_GB2312"/>
          <w:color w:val="000000"/>
          <w:kern w:val="1"/>
          <w:sz w:val="32"/>
          <w:szCs w:val="32"/>
        </w:rPr>
        <w:t>5.报价单位认为应介绍或提交的资质、以往案例情况等。</w:t>
      </w:r>
    </w:p>
    <w:p>
      <w:pPr>
        <w:spacing w:line="560" w:lineRule="exact"/>
        <w:rPr>
          <w:rFonts w:ascii="仿宋" w:hAnsi="仿宋" w:eastAsia="仿宋" w:cs="微软雅黑"/>
          <w:bCs/>
          <w:sz w:val="32"/>
          <w:szCs w:val="32"/>
        </w:rPr>
      </w:pPr>
    </w:p>
    <w:p>
      <w:pPr>
        <w:spacing w:line="360" w:lineRule="auto"/>
        <w:rPr>
          <w:rFonts w:ascii="仿宋" w:hAnsi="仿宋" w:eastAsia="仿宋" w:cs="微软雅黑"/>
          <w:bCs/>
          <w:sz w:val="32"/>
          <w:szCs w:val="32"/>
        </w:rPr>
      </w:pPr>
    </w:p>
    <w:p>
      <w:pPr>
        <w:spacing w:line="360" w:lineRule="auto"/>
        <w:rPr>
          <w:rFonts w:ascii="仿宋" w:hAnsi="仿宋" w:eastAsia="仿宋" w:cs="微软雅黑"/>
          <w:bCs/>
          <w:sz w:val="32"/>
          <w:szCs w:val="32"/>
        </w:rPr>
      </w:pPr>
    </w:p>
    <w:p>
      <w:pPr>
        <w:spacing w:line="360" w:lineRule="auto"/>
        <w:rPr>
          <w:rFonts w:ascii="仿宋" w:hAnsi="仿宋" w:eastAsia="仿宋" w:cs="微软雅黑"/>
          <w:bCs/>
          <w:sz w:val="32"/>
          <w:szCs w:val="32"/>
        </w:rPr>
      </w:pPr>
    </w:p>
    <w:p>
      <w:pPr>
        <w:spacing w:line="360" w:lineRule="auto"/>
        <w:rPr>
          <w:rFonts w:ascii="仿宋" w:hAnsi="仿宋" w:eastAsia="仿宋" w:cs="微软雅黑"/>
          <w:bCs/>
          <w:sz w:val="32"/>
          <w:szCs w:val="32"/>
        </w:rPr>
      </w:pPr>
    </w:p>
    <w:p>
      <w:pPr>
        <w:spacing w:line="360" w:lineRule="auto"/>
        <w:rPr>
          <w:rFonts w:ascii="仿宋" w:hAnsi="仿宋" w:eastAsia="仿宋" w:cs="微软雅黑"/>
          <w:bCs/>
          <w:sz w:val="32"/>
          <w:szCs w:val="32"/>
        </w:rPr>
      </w:pPr>
    </w:p>
    <w:p>
      <w:pPr>
        <w:spacing w:line="360" w:lineRule="auto"/>
        <w:rPr>
          <w:rFonts w:ascii="仿宋" w:hAnsi="仿宋" w:eastAsia="仿宋" w:cs="微软雅黑"/>
          <w:bCs/>
          <w:sz w:val="32"/>
          <w:szCs w:val="32"/>
        </w:rPr>
      </w:pPr>
    </w:p>
    <w:p>
      <w:pPr>
        <w:spacing w:line="360" w:lineRule="auto"/>
        <w:rPr>
          <w:rFonts w:ascii="仿宋" w:hAnsi="仿宋" w:eastAsia="仿宋" w:cs="微软雅黑"/>
          <w:bCs/>
          <w:sz w:val="32"/>
          <w:szCs w:val="32"/>
        </w:rPr>
      </w:pPr>
    </w:p>
    <w:p>
      <w:pPr>
        <w:spacing w:line="360" w:lineRule="auto"/>
        <w:rPr>
          <w:rFonts w:ascii="仿宋" w:hAnsi="仿宋" w:eastAsia="仿宋" w:cs="微软雅黑"/>
          <w:bCs/>
          <w:sz w:val="32"/>
          <w:szCs w:val="32"/>
        </w:rPr>
      </w:pPr>
    </w:p>
    <w:p>
      <w:pPr>
        <w:spacing w:line="360" w:lineRule="auto"/>
        <w:rPr>
          <w:rFonts w:ascii="仿宋" w:hAnsi="仿宋" w:eastAsia="仿宋" w:cs="微软雅黑"/>
          <w:bCs/>
          <w:sz w:val="32"/>
          <w:szCs w:val="32"/>
        </w:rPr>
      </w:pPr>
    </w:p>
    <w:p>
      <w:pPr>
        <w:spacing w:line="360" w:lineRule="auto"/>
        <w:rPr>
          <w:rFonts w:ascii="仿宋" w:hAnsi="仿宋" w:eastAsia="仿宋" w:cs="微软雅黑"/>
          <w:bCs/>
          <w:sz w:val="32"/>
          <w:szCs w:val="32"/>
        </w:rPr>
      </w:pPr>
    </w:p>
    <w:p>
      <w:pPr>
        <w:rPr>
          <w:rFonts w:hint="eastAsia" w:ascii="黑体" w:hAnsi="黑体" w:eastAsia="黑体" w:cs="微软雅黑"/>
          <w:bCs/>
          <w:sz w:val="28"/>
          <w:szCs w:val="28"/>
        </w:rPr>
        <w:sectPr>
          <w:footerReference r:id="rId3" w:type="even"/>
          <w:pgSz w:w="11906" w:h="16838"/>
          <w:pgMar w:top="2098" w:right="1474" w:bottom="1984" w:left="1587" w:header="851" w:footer="992" w:gutter="0"/>
          <w:cols w:space="425" w:num="1"/>
          <w:docGrid w:linePitch="360" w:charSpace="0"/>
        </w:sectPr>
      </w:pPr>
    </w:p>
    <w:p>
      <w:pPr>
        <w:rPr>
          <w:rFonts w:ascii="黑体" w:hAnsi="黑体" w:eastAsia="黑体" w:cs="微软雅黑"/>
          <w:bCs/>
          <w:sz w:val="28"/>
          <w:szCs w:val="28"/>
        </w:rPr>
      </w:pPr>
      <w:r>
        <w:rPr>
          <w:rFonts w:hint="eastAsia" w:ascii="黑体" w:hAnsi="黑体" w:eastAsia="黑体" w:cs="微软雅黑"/>
          <w:bCs/>
          <w:sz w:val="28"/>
          <w:szCs w:val="28"/>
        </w:rPr>
        <w:t>附表</w:t>
      </w:r>
    </w:p>
    <w:p>
      <w:pPr>
        <w:spacing w:line="440" w:lineRule="exact"/>
        <w:jc w:val="center"/>
        <w:rPr>
          <w:rFonts w:ascii="仿宋_GB2312" w:hAnsi="仿宋" w:eastAsia="仿宋_GB2312"/>
          <w:b/>
          <w:bCs/>
          <w:color w:val="000000"/>
          <w:sz w:val="32"/>
          <w:szCs w:val="32"/>
        </w:rPr>
      </w:pPr>
      <w:r>
        <w:rPr>
          <w:rFonts w:hint="eastAsia" w:ascii="仿宋_GB2312" w:hAnsi="仿宋" w:eastAsia="仿宋_GB2312"/>
          <w:b/>
          <w:bCs/>
          <w:color w:val="000000"/>
          <w:sz w:val="32"/>
          <w:szCs w:val="32"/>
        </w:rPr>
        <w:t>声明函</w:t>
      </w:r>
    </w:p>
    <w:p>
      <w:pPr>
        <w:spacing w:line="440" w:lineRule="exact"/>
        <w:jc w:val="center"/>
        <w:rPr>
          <w:rFonts w:ascii="仿宋_GB2312" w:hAnsi="仿宋" w:eastAsia="仿宋_GB2312"/>
          <w:color w:val="000000"/>
          <w:sz w:val="28"/>
          <w:szCs w:val="28"/>
        </w:rPr>
      </w:pPr>
    </w:p>
    <w:p>
      <w:pPr>
        <w:spacing w:line="440" w:lineRule="exact"/>
        <w:ind w:firstLine="480" w:firstLineChars="200"/>
        <w:rPr>
          <w:rFonts w:ascii="仿宋_GB2312" w:hAnsi="仿宋" w:eastAsia="仿宋_GB2312"/>
          <w:color w:val="000000"/>
        </w:rPr>
      </w:pPr>
      <w:r>
        <w:rPr>
          <w:rFonts w:hint="eastAsia" w:ascii="仿宋_GB2312" w:hAnsi="仿宋" w:eastAsia="仿宋_GB2312"/>
          <w:color w:val="000000"/>
        </w:rPr>
        <w:t>一、我方在参加</w:t>
      </w:r>
      <w:r>
        <w:rPr>
          <w:rFonts w:hint="eastAsia" w:ascii="仿宋_GB2312" w:hAnsi="仿宋" w:eastAsia="仿宋_GB2312"/>
          <w:color w:val="000000"/>
          <w:u w:val="single"/>
        </w:rPr>
        <w:t>青岛自贸发展投资管理有限公司第三方评估机构采购</w:t>
      </w:r>
      <w:r>
        <w:rPr>
          <w:rFonts w:hint="eastAsia" w:ascii="仿宋_GB2312" w:hAnsi="仿宋" w:eastAsia="仿宋_GB2312"/>
          <w:color w:val="000000"/>
        </w:rPr>
        <w:t>项目前3年内，在经营活动中：</w:t>
      </w:r>
      <w:bookmarkStart w:id="0" w:name="_GoBack"/>
      <w:bookmarkEnd w:id="0"/>
    </w:p>
    <w:p>
      <w:pPr>
        <w:spacing w:line="440" w:lineRule="exact"/>
        <w:ind w:firstLine="480" w:firstLineChars="200"/>
        <w:rPr>
          <w:rFonts w:ascii="仿宋_GB2312" w:hAnsi="仿宋" w:eastAsia="仿宋_GB2312"/>
          <w:color w:val="000000"/>
        </w:rPr>
      </w:pPr>
      <w:r>
        <w:rPr>
          <w:rFonts w:hint="eastAsia" w:ascii="仿宋_GB2312" w:hAnsi="仿宋" w:eastAsia="仿宋_GB2312"/>
          <w:color w:val="000000"/>
        </w:rPr>
        <w:t>1、没有重大违法记录（重大违法记录指报价人因违法经营受到刑事处罚或者责令停产停业、吊销许可证或者执照、较大数额罚款等行政处罚）。</w:t>
      </w:r>
    </w:p>
    <w:p>
      <w:pPr>
        <w:spacing w:line="440" w:lineRule="exact"/>
        <w:ind w:firstLine="480" w:firstLineChars="200"/>
        <w:rPr>
          <w:rFonts w:ascii="仿宋_GB2312" w:hAnsi="仿宋" w:eastAsia="仿宋_GB2312"/>
          <w:color w:val="000000"/>
        </w:rPr>
      </w:pPr>
      <w:r>
        <w:rPr>
          <w:rFonts w:hint="eastAsia" w:ascii="仿宋_GB2312" w:hAnsi="仿宋" w:eastAsia="仿宋_GB2312"/>
          <w:color w:val="000000"/>
        </w:rPr>
        <w:t>2、没有行贿犯罪记录（查询内容：①报价人、组织机构代码证或统一社会信用代码；②法定代表人、身份证号码；③项目负责人、身份证号码）。</w:t>
      </w:r>
    </w:p>
    <w:p>
      <w:pPr>
        <w:spacing w:line="440" w:lineRule="exact"/>
        <w:ind w:firstLine="480" w:firstLineChars="200"/>
        <w:rPr>
          <w:rFonts w:ascii="仿宋_GB2312" w:hAnsi="仿宋" w:eastAsia="仿宋_GB2312"/>
          <w:color w:val="000000"/>
        </w:rPr>
      </w:pPr>
      <w:r>
        <w:rPr>
          <w:rFonts w:hint="eastAsia" w:ascii="仿宋_GB2312" w:hAnsi="仿宋" w:eastAsia="仿宋_GB2312"/>
          <w:color w:val="000000"/>
        </w:rPr>
        <w:t>二、我方具有独立承担民事责任的能力；具有良好的商业信誉和健全的财务会计制度；具有依法缴纳税收和社会保障资金的良好记录；在经营活动中没有重大违法记录。</w:t>
      </w:r>
    </w:p>
    <w:p>
      <w:pPr>
        <w:spacing w:line="440" w:lineRule="exact"/>
        <w:ind w:firstLine="480" w:firstLineChars="200"/>
        <w:rPr>
          <w:rFonts w:ascii="仿宋_GB2312" w:hAnsi="仿宋" w:eastAsia="仿宋_GB2312"/>
          <w:color w:val="000000"/>
        </w:rPr>
      </w:pPr>
      <w:r>
        <w:rPr>
          <w:rFonts w:hint="eastAsia" w:ascii="仿宋_GB2312" w:hAnsi="仿宋" w:eastAsia="仿宋_GB2312"/>
          <w:color w:val="000000"/>
        </w:rPr>
        <w:t>三、我方具有履行合同所必需的专业技术能力与服务能力。</w:t>
      </w:r>
    </w:p>
    <w:p>
      <w:pPr>
        <w:spacing w:line="440" w:lineRule="exact"/>
        <w:ind w:firstLine="480" w:firstLineChars="200"/>
        <w:rPr>
          <w:rFonts w:ascii="仿宋_GB2312" w:hAnsi="仿宋" w:eastAsia="仿宋_GB2312"/>
          <w:color w:val="000000"/>
        </w:rPr>
      </w:pPr>
      <w:r>
        <w:rPr>
          <w:rFonts w:hint="eastAsia" w:ascii="仿宋_GB2312" w:hAnsi="仿宋" w:eastAsia="仿宋_GB2312"/>
          <w:color w:val="000000"/>
        </w:rPr>
        <w:t>四、我方承诺，不以任何方式向除当事人以外的任何第三人泄露因参与询价过程中所获知的全部信息，包括但不限于与案件相关所有的文件、资料、信息等。</w:t>
      </w:r>
    </w:p>
    <w:p>
      <w:pPr>
        <w:spacing w:line="440" w:lineRule="exact"/>
        <w:ind w:firstLine="480" w:firstLineChars="200"/>
        <w:rPr>
          <w:rFonts w:ascii="仿宋_GB2312" w:hAnsi="仿宋" w:eastAsia="仿宋_GB2312"/>
          <w:color w:val="000000"/>
        </w:rPr>
      </w:pPr>
    </w:p>
    <w:p>
      <w:pPr>
        <w:spacing w:line="440" w:lineRule="exact"/>
        <w:ind w:firstLine="480" w:firstLineChars="200"/>
        <w:rPr>
          <w:rFonts w:ascii="仿宋_GB2312" w:hAnsi="仿宋" w:eastAsia="仿宋_GB2312"/>
          <w:color w:val="000000"/>
        </w:rPr>
      </w:pPr>
      <w:r>
        <w:rPr>
          <w:rFonts w:hint="eastAsia" w:ascii="仿宋_GB2312" w:hAnsi="仿宋" w:eastAsia="仿宋_GB2312"/>
          <w:color w:val="000000"/>
        </w:rPr>
        <w:t>若以上声明不实，我方自愿承担一切法律后果。</w:t>
      </w:r>
    </w:p>
    <w:p>
      <w:pPr>
        <w:spacing w:line="440" w:lineRule="exact"/>
        <w:ind w:firstLine="480" w:firstLineChars="200"/>
        <w:rPr>
          <w:rFonts w:ascii="仿宋_GB2312" w:hAnsi="仿宋" w:eastAsia="仿宋_GB2312"/>
          <w:color w:val="000000"/>
        </w:rPr>
      </w:pPr>
    </w:p>
    <w:p>
      <w:pPr>
        <w:spacing w:line="440" w:lineRule="exact"/>
        <w:ind w:firstLine="480" w:firstLineChars="200"/>
        <w:rPr>
          <w:rFonts w:ascii="仿宋_GB2312" w:hAnsi="仿宋" w:eastAsia="仿宋_GB2312"/>
          <w:color w:val="000000"/>
        </w:rPr>
      </w:pPr>
    </w:p>
    <w:p>
      <w:pPr>
        <w:spacing w:line="420" w:lineRule="auto"/>
        <w:jc w:val="right"/>
        <w:rPr>
          <w:rFonts w:ascii="仿宋_GB2312" w:hAnsi="仿宋" w:eastAsia="仿宋_GB2312"/>
          <w:color w:val="000000"/>
        </w:rPr>
      </w:pPr>
      <w:r>
        <w:rPr>
          <w:rFonts w:hint="eastAsia" w:ascii="仿宋_GB2312" w:hAnsi="仿宋" w:eastAsia="仿宋_GB2312"/>
          <w:color w:val="000000"/>
        </w:rPr>
        <w:t>单位名称（盖章）</w:t>
      </w:r>
    </w:p>
    <w:p>
      <w:pPr>
        <w:spacing w:line="420" w:lineRule="auto"/>
        <w:jc w:val="right"/>
        <w:rPr>
          <w:rFonts w:ascii="仿宋_GB2312" w:hAnsi="仿宋" w:eastAsia="仿宋_GB2312"/>
          <w:color w:val="000000"/>
        </w:rPr>
      </w:pPr>
      <w:r>
        <w:rPr>
          <w:rFonts w:hint="eastAsia" w:ascii="仿宋_GB2312" w:hAnsi="仿宋" w:eastAsia="仿宋_GB2312"/>
          <w:color w:val="000000"/>
        </w:rPr>
        <w:t>日期：    年  月  日</w:t>
      </w:r>
    </w:p>
    <w:p/>
    <w:p>
      <w:pPr>
        <w:spacing w:line="560" w:lineRule="exact"/>
        <w:ind w:firstLine="640"/>
      </w:pPr>
    </w:p>
    <w:p/>
    <w:sectPr>
      <w:footerReference r:id="rId4" w:type="default"/>
      <w:pgSz w:w="11906" w:h="16838"/>
      <w:pgMar w:top="2098" w:right="1474" w:bottom="1984" w:left="1587" w:header="851" w:footer="992" w:gutter="0"/>
      <w:pgNumType w:start="1"/>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